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947CE">
                  <w:pPr>
                    <w:spacing w:after="240"/>
                    <w:jc w:val="center"/>
                    <w:rPr>
                      <w:rFonts w:eastAsia="Times New Roman"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b/>
                      <w:bCs/>
                      <w:caps/>
                    </w:rPr>
                    <w:t>Termo Aditivo a Convenção Coletiva De Trabalho 2016/2017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947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SC001014/2016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947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03/06/2016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947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MR024854/2016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947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46220.002666/2016-84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947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25/05/2016 </w:t>
                        </w:r>
                      </w:p>
                    </w:tc>
                  </w:tr>
                </w:tbl>
                <w:p w:rsidR="00000000" w:rsidRDefault="004947CE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19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947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46220.003320/2015-12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947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10/06/2015 </w:t>
                        </w:r>
                      </w:p>
                    </w:tc>
                  </w:tr>
                </w:tbl>
                <w:p w:rsidR="00000000" w:rsidRDefault="004947C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4947CE">
                  <w:pPr>
                    <w:pStyle w:val="NormalWeb"/>
                    <w:jc w:val="both"/>
                  </w:pP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SINDICATO </w:t>
                  </w:r>
                  <w:r>
                    <w:rPr>
                      <w:b/>
                    </w:rPr>
                    <w:t>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t xml:space="preserve"> 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AUXILIARES DA ADMINISTRAÇÃO ESCOLAR DE ITAJAI E REGIÃO  - SAAE-I</w:t>
                  </w:r>
                  <w:r>
                    <w:rPr>
                      <w:b/>
                    </w:rPr>
                    <w:t>TAJAÍ E REGIÃO</w:t>
                  </w:r>
                  <w:r>
                    <w:t xml:space="preserve">, CNPJ Nº 76.701.267/0001-78, neste ato representado por seu Presidente, Sr. ANDRE RICARDO HALL; celebram o presente </w:t>
                  </w:r>
                  <w:r>
                    <w:rPr>
                      <w:b/>
                    </w:rPr>
                    <w:t>TERMO ADITIVO DE CONVENÇÃO</w:t>
                  </w:r>
                  <w:r>
                    <w:t xml:space="preserve"> COLETIVA DE TRABALHO, estipulando as condições de trabalho previstas nas cláusulas seguintes: </w:t>
                  </w:r>
                </w:p>
                <w:p w:rsidR="00000000" w:rsidRDefault="004947C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br/>
                  </w:r>
                  <w:r>
                    <w:rPr>
                      <w:b/>
                      <w:bCs/>
                    </w:rPr>
                    <w:t>CL</w:t>
                  </w:r>
                  <w:r>
                    <w:rPr>
                      <w:b/>
                      <w:bCs/>
                    </w:rPr>
                    <w:t xml:space="preserve">ÁUSULA PRIMEIRA - VIGÊNCIA E DATA-BASE </w:t>
                  </w:r>
                </w:p>
                <w:p w:rsidR="00000000" w:rsidRDefault="004947C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CLÁUSULA SEGUNDA - ABRA</w:t>
                  </w:r>
                  <w:r>
                    <w:rPr>
                      <w:b/>
                      <w:bCs/>
                    </w:rPr>
                    <w:t xml:space="preserve">NGÊNCIA </w:t>
                  </w: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t xml:space="preserve">O presente Termo Aditivo de Convenção Coletiva de Trabalho abrangerá a(s) categoria(s) </w:t>
                  </w:r>
                  <w:r>
                    <w:rPr>
                      <w:b/>
                      <w:bCs/>
                    </w:rPr>
                    <w:t>Trabalhadores que exerçam suas atividades laborais não docentes em estabelecimentos de ensino do setor privado, que se dediquem a educação infantil, ensino fund</w:t>
                  </w:r>
                  <w:r>
                    <w:rPr>
                      <w:b/>
                      <w:bCs/>
                    </w:rPr>
                    <w:t>amental, ensino médio, educação superior, educação de jovens e adultos, educação profissional, educação especial, cursos livres e academias voltadas ás atividades de ensino, independente da forma de contratação para o exercício dessas mesmas atividades</w:t>
                  </w:r>
                  <w:r>
                    <w:t>, co</w:t>
                  </w:r>
                  <w:r>
                    <w:t xml:space="preserve">m abrangência territorial em </w:t>
                  </w:r>
                  <w:r>
                    <w:rPr>
                      <w:b/>
                      <w:bCs/>
                    </w:rPr>
                    <w:t>Balneário Camboriú/SC, Balneário Piçarras/SC, Bombinhas/SC, Botuverá/SC, Brusque/SC, Camboriú/SC, Guabiruba/SC, Ilhota/SC, Itajaí/SC, Itapema/SC, Luiz Alves/SC, Navegantes/SC e Penha/SC</w:t>
                  </w:r>
                  <w:r>
                    <w:t xml:space="preserve">. </w:t>
                  </w:r>
                </w:p>
                <w:p w:rsidR="00000000" w:rsidRDefault="004947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4947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Piso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TERCEIRA - DO PISO SALARIAL 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Fica estabelecido o seguinte </w:t>
                  </w:r>
                  <w:r>
                    <w:rPr>
                      <w:rStyle w:val="Forte"/>
                    </w:rPr>
                    <w:t>PISO SALARIAL</w:t>
                  </w:r>
                  <w:r>
                    <w:t xml:space="preserve"> para os </w:t>
                  </w:r>
                  <w:r>
                    <w:rPr>
                      <w:rStyle w:val="Forte"/>
                    </w:rPr>
                    <w:t>Auxiliares da Administração Escolar</w:t>
                  </w:r>
                  <w:r>
                    <w:t xml:space="preserve">, por </w:t>
                  </w:r>
                  <w:r>
                    <w:rPr>
                      <w:rStyle w:val="Forte"/>
                    </w:rPr>
                    <w:t>44 (quarenta e quatro) horas</w:t>
                  </w:r>
                  <w:r>
                    <w:t xml:space="preserve"> semanais de trabalho:</w:t>
                  </w:r>
                </w:p>
                <w:p w:rsidR="00000000" w:rsidRDefault="004947C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</w:rPr>
                    <w:t>R$ 1.167,00 (um mil cento e sessenta e sete reais).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4947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Reajuste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s/Correções Salariais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trabalhadores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virgula 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 xml:space="preserve">, </w:t>
                  </w:r>
                  <w:r>
                    <w:t>compensados as antecipações legais e/ou espontâneas concedidas no período revisando.</w:t>
                  </w: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>Para as Instituições de Ensino Superior, mantenedoras de cursos de graduação, pós-graduação, doutorado 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>” des</w:t>
                  </w:r>
                  <w:r>
                    <w:t xml:space="preserve">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>, ficando o referido parcelamento condicionado a aprovação expressa do Conselho Superior ou Órgão equivalente da respectiva Instituição de Ensino Superior (IES), desde que haja previsão estatutária</w:t>
                  </w:r>
                  <w:r>
                    <w:t>.</w:t>
                  </w: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reajustaram os salários dos trabalhadores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composição da base de incidência para o reajuste salarial de 1º de março de 2016, previs</w:t>
                  </w:r>
                  <w:r>
                    <w:rPr>
                      <w:rStyle w:val="Forte"/>
                    </w:rPr>
                    <w:t>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 xml:space="preserve"> Para efeito, exclusivamente, da composição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</w:t>
                  </w:r>
                  <w:r>
                    <w:rPr>
                      <w:rStyle w:val="Forte"/>
                    </w:rPr>
                    <w:t xml:space="preserve">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, nas instituições de Ensino Superior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</w:t>
                  </w:r>
                  <w:r>
                    <w:rPr>
                      <w:rStyle w:val="Forte"/>
                    </w:rPr>
                    <w:t>tado o disposto no parágrafo anterior.</w:t>
                  </w: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 xml:space="preserve">Considerando a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 xml:space="preserve">, caso o percentual de reajuste salarial utilizado para a elaboração 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</w:t>
                  </w:r>
                  <w:r>
                    <w:t xml:space="preserve">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efeito de retenção e recolhimento da </w:t>
                  </w:r>
                  <w:r>
                    <w:rPr>
                      <w:rStyle w:val="Forte"/>
                    </w:rPr>
                    <w:t>contribuição sindical pro</w:t>
                  </w:r>
                  <w:r>
                    <w:rPr>
                      <w:rStyle w:val="Forte"/>
                    </w:rPr>
                    <w:t>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>desta 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 xml:space="preserve">Como consequência do presente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>, ficam ajustad</w:t>
                  </w:r>
                  <w:r>
                    <w:t>os e reconhecidos pelas partes que dado o cumprimento do aqui convencionado, ficam quitados quaisquer valores, a qualquer título, quer no presente, quer no futuro, que eventualmente venham a ser questionados, relativamente aos períodos anteriores a este in</w:t>
                  </w:r>
                  <w:r>
                    <w:t>strumento, excetuando-se o que se refere a contribuição sindical, negocial, confederativa e assistencial.</w:t>
                  </w:r>
                </w:p>
                <w:p w:rsidR="00000000" w:rsidRDefault="004947C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 acordos individuais   celebrados entre a escola e o trabalhador.</w:t>
                  </w:r>
                </w:p>
                <w:p w:rsidR="00000000" w:rsidRDefault="004947CE">
                  <w:pPr>
                    <w:pStyle w:val="NormalWeb"/>
                    <w:jc w:val="center"/>
                  </w:pPr>
                  <w:r>
                    <w:rPr>
                      <w:rFonts w:eastAsia="Times New Roman"/>
                      <w:b/>
                      <w:bCs/>
                    </w:rPr>
                    <w:t>Relações Sindicais</w:t>
                  </w:r>
                </w:p>
                <w:p w:rsidR="00000000" w:rsidRDefault="004947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Contri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ASSISTENCIAL PATRONAL 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As escolas recolherão ao sindicato dos estabelecimentos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>, a título de Contribuição Assistencia</w:t>
                  </w:r>
                  <w:r>
                    <w:t xml:space="preserve">l Patronal, com base no art. 513, alínea “e”, da Consolidação das Leis do Trabalho – CLT, importância correspondente a </w:t>
                  </w:r>
                  <w:r>
                    <w:rPr>
                      <w:rStyle w:val="Forte"/>
                    </w:rPr>
                    <w:t xml:space="preserve">5% (cinco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 em dia com a contribuição Social.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LÁUSULA SEXTA - DA CONTRIBUIÇÃO PARA O SISTEMA CONFEDERATIVO 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As escolas recolherão ao Sindicato dos Estabelecimentos de Ensino do Estado de Santa Catarina - SINEPE/SC, a título de </w:t>
                  </w:r>
                  <w:r>
                    <w:rPr>
                      <w:rStyle w:val="Forte"/>
                    </w:rPr>
                    <w:t>CONTRIBUIÇÃO PARA O SISTEMA CONFEDERATIVO</w:t>
                  </w:r>
                  <w:r>
                    <w:t xml:space="preserve">, nos termos do art. 513, Alínea </w:t>
                  </w:r>
                  <w:r>
                    <w:t xml:space="preserve">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4947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4947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SÉTIMA - DA MULTA 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As pa</w:t>
                  </w:r>
                  <w:r>
                    <w:t>rtes em atendimento ao que determina o art. 613, Inciso VIII, da CLT, atribuem a quem infringir o presente acordo a multa de R$ 481,00 (quatrocentos e oitenta e um reais), por infração, a ser paga ao empregado ou empregador, conforme o caso, sem prejuízo d</w:t>
                  </w:r>
                  <w:r>
                    <w:t>o cumprimento.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7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947C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MARCELO BATISTA DE SOUSA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ESTABELECIMENTOS DE ENSINO DO ESTADO DE</w:t>
                        </w:r>
                      </w:p>
                      <w:p w:rsidR="00000000" w:rsidRDefault="004947C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SANTA CATARINA – SINEPE/SC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 xml:space="preserve">ANDRE RICARDO HALL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AUXILIARES DA ADMINISTRAÇÃO ESCOLAR DE ITAJAI E REGIÃO</w:t>
                        </w:r>
                      </w:p>
                      <w:p w:rsidR="00000000" w:rsidRDefault="004947C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SAAE-ITAJAÍ E </w:t>
                        </w:r>
                        <w:r>
                          <w:rPr>
                            <w:rFonts w:eastAsia="Times New Roman"/>
                          </w:rPr>
                          <w:t xml:space="preserve">REGIÃO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4947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ANEXOS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4947C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4947CE">
                  <w:pPr>
                    <w:jc w:val="both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A autenticidade deste documento poderá ser confirmada na página do Ministér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io do Trabalho e Emprego na Internet, no endereço http://www.mte.gov.br.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0000" w:rsidRDefault="004947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947CE">
      <w:pPr>
        <w:jc w:val="both"/>
        <w:rPr>
          <w:rFonts w:eastAsia="Times New Roman"/>
        </w:rPr>
      </w:pPr>
    </w:p>
    <w:sectPr w:rsidR="00000000">
      <w:pgSz w:w="11907" w:h="16840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68C"/>
    <w:multiLevelType w:val="multilevel"/>
    <w:tmpl w:val="760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93460"/>
    <w:multiLevelType w:val="multilevel"/>
    <w:tmpl w:val="1C04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7CE"/>
    <w:rsid w:val="004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24854_20162016_06_03T10_18_5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2016-06-06T20:40:00Z</dcterms:created>
  <dcterms:modified xsi:type="dcterms:W3CDTF">2016-06-06T20:40:00Z</dcterms:modified>
</cp:coreProperties>
</file>